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92E" w:rsidRPr="0014492E" w:rsidRDefault="0014492E" w:rsidP="0014492E">
      <w:pPr>
        <w:jc w:val="center"/>
        <w:rPr>
          <w:rFonts w:ascii="Times New Roman" w:hAnsi="Times New Roman" w:cs="Times New Roman"/>
          <w:b/>
          <w:caps/>
          <w:sz w:val="28"/>
          <w:szCs w:val="28"/>
        </w:rPr>
      </w:pPr>
      <w:r w:rsidRPr="0014492E">
        <w:rPr>
          <w:rFonts w:ascii="Times New Roman" w:hAnsi="Times New Roman" w:cs="Times New Roman"/>
          <w:b/>
          <w:caps/>
          <w:sz w:val="28"/>
          <w:szCs w:val="28"/>
        </w:rPr>
        <w:t>Билет № 25</w:t>
      </w:r>
    </w:p>
    <w:p w:rsidR="0014492E" w:rsidRDefault="0014492E" w:rsidP="0014492E">
      <w:pPr>
        <w:numPr>
          <w:ilvl w:val="0"/>
          <w:numId w:val="1"/>
        </w:numPr>
        <w:spacing w:after="0" w:line="240" w:lineRule="auto"/>
        <w:jc w:val="both"/>
        <w:rPr>
          <w:rFonts w:ascii="Times New Roman" w:hAnsi="Times New Roman" w:cs="Times New Roman"/>
          <w:b/>
          <w:sz w:val="28"/>
          <w:szCs w:val="28"/>
        </w:rPr>
      </w:pPr>
      <w:proofErr w:type="gramStart"/>
      <w:r w:rsidRPr="0014492E">
        <w:rPr>
          <w:rFonts w:ascii="Times New Roman" w:hAnsi="Times New Roman" w:cs="Times New Roman"/>
          <w:b/>
          <w:sz w:val="28"/>
          <w:szCs w:val="28"/>
        </w:rPr>
        <w:t>Творчество выдающихся деятелей киноискусства (на выбор:</w:t>
      </w:r>
      <w:proofErr w:type="gramEnd"/>
      <w:r w:rsidRPr="0014492E">
        <w:rPr>
          <w:rFonts w:ascii="Times New Roman" w:hAnsi="Times New Roman" w:cs="Times New Roman"/>
          <w:b/>
          <w:sz w:val="28"/>
          <w:szCs w:val="28"/>
        </w:rPr>
        <w:t xml:space="preserve"> </w:t>
      </w:r>
      <w:proofErr w:type="gramStart"/>
      <w:r w:rsidRPr="0014492E">
        <w:rPr>
          <w:rFonts w:ascii="Times New Roman" w:hAnsi="Times New Roman" w:cs="Times New Roman"/>
          <w:b/>
          <w:sz w:val="28"/>
          <w:szCs w:val="28"/>
        </w:rPr>
        <w:t xml:space="preserve">Ч.Чаплин, </w:t>
      </w:r>
      <w:proofErr w:type="spellStart"/>
      <w:r w:rsidRPr="0014492E">
        <w:rPr>
          <w:rFonts w:ascii="Times New Roman" w:hAnsi="Times New Roman" w:cs="Times New Roman"/>
          <w:b/>
          <w:sz w:val="28"/>
          <w:szCs w:val="28"/>
        </w:rPr>
        <w:t>М.Мастроянни</w:t>
      </w:r>
      <w:proofErr w:type="spellEnd"/>
      <w:r w:rsidRPr="0014492E">
        <w:rPr>
          <w:rFonts w:ascii="Times New Roman" w:hAnsi="Times New Roman" w:cs="Times New Roman"/>
          <w:b/>
          <w:sz w:val="28"/>
          <w:szCs w:val="28"/>
        </w:rPr>
        <w:t xml:space="preserve">, </w:t>
      </w:r>
      <w:proofErr w:type="spellStart"/>
      <w:r w:rsidRPr="0014492E">
        <w:rPr>
          <w:rFonts w:ascii="Times New Roman" w:hAnsi="Times New Roman" w:cs="Times New Roman"/>
          <w:b/>
          <w:sz w:val="28"/>
          <w:szCs w:val="28"/>
        </w:rPr>
        <w:t>А.Хичкок</w:t>
      </w:r>
      <w:proofErr w:type="spellEnd"/>
      <w:r w:rsidRPr="0014492E">
        <w:rPr>
          <w:rFonts w:ascii="Times New Roman" w:hAnsi="Times New Roman" w:cs="Times New Roman"/>
          <w:b/>
          <w:sz w:val="28"/>
          <w:szCs w:val="28"/>
        </w:rPr>
        <w:t>, Э. Рязанов, Ф.Бондарчук, Н. Михалков и др.)</w:t>
      </w:r>
      <w:proofErr w:type="gramEnd"/>
    </w:p>
    <w:p w:rsidR="0014492E" w:rsidRDefault="0014492E" w:rsidP="0014492E">
      <w:pPr>
        <w:spacing w:after="0" w:line="240" w:lineRule="auto"/>
        <w:jc w:val="both"/>
        <w:rPr>
          <w:rFonts w:ascii="Times New Roman" w:hAnsi="Times New Roman" w:cs="Times New Roman"/>
          <w:b/>
          <w:sz w:val="28"/>
          <w:szCs w:val="28"/>
        </w:rPr>
      </w:pPr>
    </w:p>
    <w:p w:rsidR="0014492E" w:rsidRPr="0014492E" w:rsidRDefault="0014492E" w:rsidP="0014492E">
      <w:pPr>
        <w:spacing w:after="0" w:line="240" w:lineRule="auto"/>
        <w:ind w:firstLine="567"/>
        <w:jc w:val="both"/>
        <w:rPr>
          <w:rFonts w:ascii="Times New Roman" w:hAnsi="Times New Roman" w:cs="Times New Roman"/>
          <w:sz w:val="28"/>
          <w:szCs w:val="28"/>
        </w:rPr>
      </w:pPr>
      <w:proofErr w:type="spellStart"/>
      <w:r w:rsidRPr="0014492E">
        <w:rPr>
          <w:rFonts w:ascii="Times New Roman" w:hAnsi="Times New Roman" w:cs="Times New Roman"/>
          <w:sz w:val="28"/>
          <w:szCs w:val="28"/>
        </w:rPr>
        <w:t>Эльда́</w:t>
      </w:r>
      <w:proofErr w:type="gramStart"/>
      <w:r w:rsidRPr="0014492E">
        <w:rPr>
          <w:rFonts w:ascii="Times New Roman" w:hAnsi="Times New Roman" w:cs="Times New Roman"/>
          <w:sz w:val="28"/>
          <w:szCs w:val="28"/>
        </w:rPr>
        <w:t>р</w:t>
      </w:r>
      <w:proofErr w:type="spellEnd"/>
      <w:proofErr w:type="gramEnd"/>
      <w:r w:rsidRPr="0014492E">
        <w:rPr>
          <w:rFonts w:ascii="Times New Roman" w:hAnsi="Times New Roman" w:cs="Times New Roman"/>
          <w:sz w:val="28"/>
          <w:szCs w:val="28"/>
        </w:rPr>
        <w:t xml:space="preserve"> </w:t>
      </w:r>
      <w:proofErr w:type="spellStart"/>
      <w:r w:rsidRPr="0014492E">
        <w:rPr>
          <w:rFonts w:ascii="Times New Roman" w:hAnsi="Times New Roman" w:cs="Times New Roman"/>
          <w:sz w:val="28"/>
          <w:szCs w:val="28"/>
        </w:rPr>
        <w:t>Алекса́ндрович</w:t>
      </w:r>
      <w:proofErr w:type="spellEnd"/>
      <w:r w:rsidRPr="0014492E">
        <w:rPr>
          <w:rFonts w:ascii="Times New Roman" w:hAnsi="Times New Roman" w:cs="Times New Roman"/>
          <w:sz w:val="28"/>
          <w:szCs w:val="28"/>
        </w:rPr>
        <w:t xml:space="preserve"> </w:t>
      </w:r>
      <w:proofErr w:type="spellStart"/>
      <w:r w:rsidRPr="0014492E">
        <w:rPr>
          <w:rFonts w:ascii="Times New Roman" w:hAnsi="Times New Roman" w:cs="Times New Roman"/>
          <w:sz w:val="28"/>
          <w:szCs w:val="28"/>
        </w:rPr>
        <w:t>Ряза́нов</w:t>
      </w:r>
      <w:proofErr w:type="spellEnd"/>
      <w:r w:rsidRPr="0014492E">
        <w:rPr>
          <w:rFonts w:ascii="Times New Roman" w:hAnsi="Times New Roman" w:cs="Times New Roman"/>
          <w:sz w:val="28"/>
          <w:szCs w:val="28"/>
        </w:rPr>
        <w:t xml:space="preserve"> (18 ноября 1927, Самара, РСФСР, СССР) — российский и советский кинорежиссёр, сценарист, актёр, поэт. Народный артист СССР (1984).</w:t>
      </w:r>
    </w:p>
    <w:p w:rsidR="0014492E" w:rsidRDefault="0014492E" w:rsidP="0014492E">
      <w:pPr>
        <w:spacing w:after="0" w:line="240" w:lineRule="auto"/>
        <w:ind w:firstLine="567"/>
        <w:jc w:val="both"/>
        <w:rPr>
          <w:rFonts w:ascii="Times New Roman" w:hAnsi="Times New Roman" w:cs="Times New Roman"/>
          <w:sz w:val="28"/>
          <w:szCs w:val="28"/>
        </w:rPr>
      </w:pPr>
      <w:r w:rsidRPr="0014492E">
        <w:rPr>
          <w:rFonts w:ascii="Times New Roman" w:hAnsi="Times New Roman" w:cs="Times New Roman"/>
          <w:sz w:val="28"/>
          <w:szCs w:val="28"/>
        </w:rPr>
        <w:t>В 1955 году Эльдар Александрович стал режиссёром киностудии «Мосфильм» и поставил (с Сергеем Гуровым) первый советский широкоэкранн</w:t>
      </w:r>
      <w:r w:rsidR="00291CA2">
        <w:rPr>
          <w:rFonts w:ascii="Times New Roman" w:hAnsi="Times New Roman" w:cs="Times New Roman"/>
          <w:sz w:val="28"/>
          <w:szCs w:val="28"/>
        </w:rPr>
        <w:t>ый фильм-ревю «Весенние голоса»</w:t>
      </w:r>
      <w:r w:rsidRPr="0014492E">
        <w:rPr>
          <w:rFonts w:ascii="Times New Roman" w:hAnsi="Times New Roman" w:cs="Times New Roman"/>
          <w:sz w:val="28"/>
          <w:szCs w:val="28"/>
        </w:rPr>
        <w:t xml:space="preserve">. А через год фильм «Карнавальная ночь» (1956) имел колоссальный успех. </w:t>
      </w:r>
    </w:p>
    <w:p w:rsidR="0014492E" w:rsidRDefault="0014492E" w:rsidP="0014492E">
      <w:pPr>
        <w:spacing w:after="0" w:line="240" w:lineRule="auto"/>
        <w:ind w:firstLine="567"/>
        <w:jc w:val="both"/>
        <w:rPr>
          <w:rFonts w:ascii="Times New Roman" w:hAnsi="Times New Roman" w:cs="Times New Roman"/>
          <w:sz w:val="28"/>
          <w:szCs w:val="28"/>
        </w:rPr>
      </w:pPr>
      <w:r w:rsidRPr="0014492E">
        <w:rPr>
          <w:rFonts w:ascii="Times New Roman" w:hAnsi="Times New Roman" w:cs="Times New Roman"/>
          <w:sz w:val="28"/>
          <w:szCs w:val="28"/>
        </w:rPr>
        <w:t xml:space="preserve">В последующие несколько лет Рязанов показал, насколько разнообразно его комедийное дарование. Он поставил лирическую комедию «Девушка без адреса» (1957), героическую комедию «Гусарская баллада» (1962), бытовую комедию «Дайте жалобную книгу» (1964), эксцентрическую комедию «Невероятные приключения итальянцев в России» (1974). А в 1961 году сделал две сатирические ленты: «Как создавался Робинзон» (по одноимённому рассказу И. Ильфа и Е. Петрова, новелла в комедийном альманахе «Совершенно серьёзно») и «Человек ниоткуда» (1961, в прокате почти не шёл из-за цензурного запрета). </w:t>
      </w:r>
    </w:p>
    <w:p w:rsidR="0014492E" w:rsidRPr="0014492E" w:rsidRDefault="0014492E" w:rsidP="0014492E">
      <w:pPr>
        <w:spacing w:after="0" w:line="240" w:lineRule="auto"/>
        <w:ind w:firstLine="567"/>
        <w:jc w:val="both"/>
        <w:rPr>
          <w:rFonts w:ascii="Times New Roman" w:hAnsi="Times New Roman" w:cs="Times New Roman"/>
          <w:sz w:val="28"/>
          <w:szCs w:val="28"/>
        </w:rPr>
      </w:pPr>
      <w:r w:rsidRPr="0014492E">
        <w:rPr>
          <w:rFonts w:ascii="Times New Roman" w:hAnsi="Times New Roman" w:cs="Times New Roman"/>
          <w:sz w:val="28"/>
          <w:szCs w:val="28"/>
        </w:rPr>
        <w:t xml:space="preserve">Можно с полным основанием утверждать, что одна из лучших картин Э. А. Рязанова — «Берегись автомобиля» (1966). Самую широкую зрительскую аудиторию неизменно привлекали и дальнейшие работы Э. А. Рязанова: «Зигзаг удачи» (1968), «Старики-разбойники» (1972), «Ирония судьбы, или С лёгким паром!» (1975, телефильм), «Служебный роман» (1977), «Вокзал для двоих» (1982). </w:t>
      </w:r>
    </w:p>
    <w:p w:rsidR="0014492E" w:rsidRPr="0014492E" w:rsidRDefault="0014492E" w:rsidP="0014492E">
      <w:pPr>
        <w:spacing w:after="0" w:line="240" w:lineRule="auto"/>
        <w:ind w:firstLine="567"/>
        <w:jc w:val="both"/>
        <w:rPr>
          <w:rFonts w:ascii="Times New Roman" w:hAnsi="Times New Roman" w:cs="Times New Roman"/>
          <w:sz w:val="28"/>
          <w:szCs w:val="28"/>
        </w:rPr>
      </w:pPr>
      <w:r w:rsidRPr="0014492E">
        <w:rPr>
          <w:rFonts w:ascii="Times New Roman" w:hAnsi="Times New Roman" w:cs="Times New Roman"/>
          <w:sz w:val="28"/>
          <w:szCs w:val="28"/>
        </w:rPr>
        <w:t>К особенностям режиссёрского почерка Э. А. Рязанова относится переплетение смешного и грустного, весёлого и печального. Его любимый жанр — трагикомедия. Почти все его фильмы напоены музыкой и стихами.</w:t>
      </w:r>
    </w:p>
    <w:p w:rsidR="0014492E" w:rsidRPr="0014492E" w:rsidRDefault="0014492E" w:rsidP="0014492E">
      <w:pPr>
        <w:spacing w:after="0" w:line="240" w:lineRule="auto"/>
        <w:ind w:firstLine="567"/>
        <w:jc w:val="both"/>
        <w:rPr>
          <w:rFonts w:ascii="Times New Roman" w:hAnsi="Times New Roman" w:cs="Times New Roman"/>
          <w:sz w:val="28"/>
          <w:szCs w:val="28"/>
        </w:rPr>
      </w:pPr>
      <w:r w:rsidRPr="0014492E">
        <w:rPr>
          <w:rFonts w:ascii="Times New Roman" w:hAnsi="Times New Roman" w:cs="Times New Roman"/>
          <w:sz w:val="28"/>
          <w:szCs w:val="28"/>
        </w:rPr>
        <w:t xml:space="preserve">В 1980—1990-е годы Рязанов снял фильм «Жестокий романс» (1984, по мотивам пьесы А. Н. Островского «Бесприданница»), вызвавший бурную полемику в прессе, а также «Забытая мелодия для флейты» (1987), «Дорогая Елена Сергеевна» (1988), «Небеса обетованные» (1991), «Предсказание» (1993), «Привет, </w:t>
      </w:r>
      <w:proofErr w:type="spellStart"/>
      <w:proofErr w:type="gramStart"/>
      <w:r w:rsidRPr="0014492E">
        <w:rPr>
          <w:rFonts w:ascii="Times New Roman" w:hAnsi="Times New Roman" w:cs="Times New Roman"/>
          <w:sz w:val="28"/>
          <w:szCs w:val="28"/>
        </w:rPr>
        <w:t>ду</w:t>
      </w:r>
      <w:r w:rsidR="00291CA2">
        <w:rPr>
          <w:rFonts w:ascii="Times New Roman" w:hAnsi="Times New Roman" w:cs="Times New Roman"/>
          <w:sz w:val="28"/>
          <w:szCs w:val="28"/>
        </w:rPr>
        <w:t>ралеи</w:t>
      </w:r>
      <w:proofErr w:type="spellEnd"/>
      <w:proofErr w:type="gramEnd"/>
      <w:r w:rsidR="00291CA2">
        <w:rPr>
          <w:rFonts w:ascii="Times New Roman" w:hAnsi="Times New Roman" w:cs="Times New Roman"/>
          <w:sz w:val="28"/>
          <w:szCs w:val="28"/>
        </w:rPr>
        <w:t>!» (1997), «Старые клячи» (</w:t>
      </w:r>
      <w:r w:rsidRPr="0014492E">
        <w:rPr>
          <w:rFonts w:ascii="Times New Roman" w:hAnsi="Times New Roman" w:cs="Times New Roman"/>
          <w:sz w:val="28"/>
          <w:szCs w:val="28"/>
        </w:rPr>
        <w:t>2000), «Карнавальная ночь-2».</w:t>
      </w:r>
    </w:p>
    <w:p w:rsidR="0014492E" w:rsidRDefault="0014492E" w:rsidP="0014492E">
      <w:pPr>
        <w:spacing w:after="0" w:line="240" w:lineRule="auto"/>
        <w:ind w:firstLine="567"/>
        <w:jc w:val="both"/>
        <w:rPr>
          <w:rFonts w:ascii="Times New Roman" w:hAnsi="Times New Roman" w:cs="Times New Roman"/>
          <w:sz w:val="28"/>
          <w:szCs w:val="28"/>
        </w:rPr>
      </w:pPr>
      <w:r w:rsidRPr="0014492E">
        <w:rPr>
          <w:rFonts w:ascii="Times New Roman" w:hAnsi="Times New Roman" w:cs="Times New Roman"/>
          <w:sz w:val="28"/>
          <w:szCs w:val="28"/>
        </w:rPr>
        <w:t xml:space="preserve">Эльдар Александрович создал свой кинематограф, дал «путёвку в жизнь» многим молодым актёрам, по-новому открыл актёров известных. С ним любят работать кинематографисты, его обожают зрители. Он состоялся также и как писатель, и как драматург. Э. А. Рязанов был соавтором сценариев многих своих фильмов, написал несколько пьес. </w:t>
      </w:r>
    </w:p>
    <w:p w:rsidR="0014492E" w:rsidRPr="0014492E" w:rsidRDefault="0014492E" w:rsidP="0014492E">
      <w:pPr>
        <w:spacing w:after="0" w:line="240" w:lineRule="auto"/>
        <w:ind w:firstLine="567"/>
        <w:jc w:val="both"/>
        <w:rPr>
          <w:rFonts w:ascii="Times New Roman" w:hAnsi="Times New Roman" w:cs="Times New Roman"/>
          <w:sz w:val="28"/>
          <w:szCs w:val="28"/>
        </w:rPr>
      </w:pPr>
      <w:r w:rsidRPr="0014492E">
        <w:rPr>
          <w:rFonts w:ascii="Times New Roman" w:hAnsi="Times New Roman" w:cs="Times New Roman"/>
          <w:sz w:val="28"/>
          <w:szCs w:val="28"/>
        </w:rPr>
        <w:t>В 1979—1985 годах Эльдар Александрович прославился также в качестве ведущего телепередачи «Кинопанорама</w:t>
      </w:r>
      <w:r w:rsidR="005A4562">
        <w:rPr>
          <w:rFonts w:ascii="Times New Roman" w:hAnsi="Times New Roman" w:cs="Times New Roman"/>
          <w:sz w:val="28"/>
          <w:szCs w:val="28"/>
        </w:rPr>
        <w:t>»</w:t>
      </w:r>
      <w:r w:rsidRPr="0014492E">
        <w:rPr>
          <w:rFonts w:ascii="Times New Roman" w:hAnsi="Times New Roman" w:cs="Times New Roman"/>
          <w:sz w:val="28"/>
          <w:szCs w:val="28"/>
        </w:rPr>
        <w:t xml:space="preserve">. Кроме того, им создано более 200 авторских телевизионных программ. В 1991 году участвовал в </w:t>
      </w:r>
      <w:proofErr w:type="spellStart"/>
      <w:r w:rsidRPr="0014492E">
        <w:rPr>
          <w:rFonts w:ascii="Times New Roman" w:hAnsi="Times New Roman" w:cs="Times New Roman"/>
          <w:sz w:val="28"/>
          <w:szCs w:val="28"/>
        </w:rPr>
        <w:t>телеигре</w:t>
      </w:r>
      <w:proofErr w:type="spellEnd"/>
      <w:r w:rsidRPr="0014492E">
        <w:rPr>
          <w:rFonts w:ascii="Times New Roman" w:hAnsi="Times New Roman" w:cs="Times New Roman"/>
          <w:sz w:val="28"/>
          <w:szCs w:val="28"/>
        </w:rPr>
        <w:t xml:space="preserve"> капитал-шоу «Поле Чудес» с Владиславом </w:t>
      </w:r>
      <w:proofErr w:type="spellStart"/>
      <w:r w:rsidRPr="0014492E">
        <w:rPr>
          <w:rFonts w:ascii="Times New Roman" w:hAnsi="Times New Roman" w:cs="Times New Roman"/>
          <w:sz w:val="28"/>
          <w:szCs w:val="28"/>
        </w:rPr>
        <w:t>Листьевым</w:t>
      </w:r>
      <w:proofErr w:type="spellEnd"/>
      <w:r w:rsidRPr="0014492E">
        <w:rPr>
          <w:rFonts w:ascii="Times New Roman" w:hAnsi="Times New Roman" w:cs="Times New Roman"/>
          <w:sz w:val="28"/>
          <w:szCs w:val="28"/>
        </w:rPr>
        <w:t xml:space="preserve"> на</w:t>
      </w:r>
      <w:proofErr w:type="gramStart"/>
      <w:r w:rsidRPr="0014492E">
        <w:rPr>
          <w:rFonts w:ascii="Times New Roman" w:hAnsi="Times New Roman" w:cs="Times New Roman"/>
          <w:sz w:val="28"/>
          <w:szCs w:val="28"/>
        </w:rPr>
        <w:t xml:space="preserve"> П</w:t>
      </w:r>
      <w:proofErr w:type="gramEnd"/>
      <w:r w:rsidRPr="0014492E">
        <w:rPr>
          <w:rFonts w:ascii="Times New Roman" w:hAnsi="Times New Roman" w:cs="Times New Roman"/>
          <w:sz w:val="28"/>
          <w:szCs w:val="28"/>
        </w:rPr>
        <w:t>ервом канале Российского телевидения.</w:t>
      </w:r>
    </w:p>
    <w:p w:rsidR="0014492E" w:rsidRPr="0014492E" w:rsidRDefault="0014492E" w:rsidP="0014492E">
      <w:pPr>
        <w:spacing w:after="0" w:line="240" w:lineRule="auto"/>
        <w:ind w:firstLine="567"/>
        <w:jc w:val="both"/>
        <w:rPr>
          <w:rFonts w:ascii="Times New Roman" w:hAnsi="Times New Roman" w:cs="Times New Roman"/>
          <w:sz w:val="28"/>
          <w:szCs w:val="28"/>
        </w:rPr>
      </w:pPr>
      <w:r w:rsidRPr="0014492E">
        <w:rPr>
          <w:rFonts w:ascii="Times New Roman" w:hAnsi="Times New Roman" w:cs="Times New Roman"/>
          <w:sz w:val="28"/>
          <w:szCs w:val="28"/>
        </w:rPr>
        <w:t>В 2002 году Э. А. Рязанов стал президентом Российской академии кинематографических искусств «НИКА».</w:t>
      </w:r>
    </w:p>
    <w:p w:rsidR="0014492E" w:rsidRPr="0014492E" w:rsidRDefault="0014492E" w:rsidP="005A4562">
      <w:pPr>
        <w:spacing w:after="0" w:line="240" w:lineRule="auto"/>
        <w:ind w:firstLine="567"/>
        <w:jc w:val="both"/>
        <w:rPr>
          <w:rFonts w:ascii="Times New Roman" w:hAnsi="Times New Roman" w:cs="Times New Roman"/>
          <w:sz w:val="28"/>
          <w:szCs w:val="28"/>
        </w:rPr>
      </w:pPr>
      <w:r w:rsidRPr="0014492E">
        <w:rPr>
          <w:rFonts w:ascii="Times New Roman" w:hAnsi="Times New Roman" w:cs="Times New Roman"/>
          <w:sz w:val="28"/>
          <w:szCs w:val="28"/>
        </w:rPr>
        <w:t xml:space="preserve">В 1984 году Эльдар Александрович был удостоен звания Народного артиста СССР, он дважды становился лауреатом Государственных премий: СССР и РСФСР </w:t>
      </w:r>
    </w:p>
    <w:p w:rsidR="0014492E" w:rsidRDefault="0014492E" w:rsidP="0014492E">
      <w:pPr>
        <w:spacing w:after="0" w:line="240" w:lineRule="auto"/>
        <w:ind w:firstLine="567"/>
        <w:jc w:val="both"/>
        <w:rPr>
          <w:rFonts w:ascii="Times New Roman" w:hAnsi="Times New Roman" w:cs="Times New Roman"/>
          <w:sz w:val="28"/>
          <w:szCs w:val="28"/>
        </w:rPr>
      </w:pPr>
      <w:r w:rsidRPr="0014492E">
        <w:rPr>
          <w:rFonts w:ascii="Times New Roman" w:hAnsi="Times New Roman" w:cs="Times New Roman"/>
          <w:sz w:val="28"/>
          <w:szCs w:val="28"/>
        </w:rPr>
        <w:t>Живёт и работает в Москве.</w:t>
      </w:r>
    </w:p>
    <w:p w:rsidR="00291CA2" w:rsidRPr="0014492E" w:rsidRDefault="00291CA2" w:rsidP="0014492E">
      <w:pPr>
        <w:spacing w:after="0" w:line="240" w:lineRule="auto"/>
        <w:ind w:firstLine="567"/>
        <w:jc w:val="both"/>
        <w:rPr>
          <w:rFonts w:ascii="Times New Roman" w:hAnsi="Times New Roman" w:cs="Times New Roman"/>
          <w:sz w:val="28"/>
          <w:szCs w:val="28"/>
        </w:rPr>
      </w:pPr>
    </w:p>
    <w:p w:rsidR="0014492E" w:rsidRPr="00D064EE" w:rsidRDefault="0014492E" w:rsidP="00D064EE">
      <w:pPr>
        <w:numPr>
          <w:ilvl w:val="0"/>
          <w:numId w:val="1"/>
        </w:numPr>
        <w:spacing w:after="0" w:line="240" w:lineRule="auto"/>
        <w:jc w:val="center"/>
        <w:rPr>
          <w:rFonts w:ascii="Times New Roman" w:hAnsi="Times New Roman" w:cs="Times New Roman"/>
          <w:b/>
          <w:i/>
          <w:sz w:val="28"/>
          <w:szCs w:val="28"/>
        </w:rPr>
      </w:pPr>
      <w:r w:rsidRPr="0014492E">
        <w:rPr>
          <w:rFonts w:ascii="Times New Roman" w:hAnsi="Times New Roman" w:cs="Times New Roman"/>
          <w:b/>
          <w:sz w:val="28"/>
          <w:szCs w:val="28"/>
        </w:rPr>
        <w:lastRenderedPageBreak/>
        <w:t>Опера как синтетический жанр музыкального искусства. Особенности оперы.</w:t>
      </w:r>
    </w:p>
    <w:p w:rsidR="00D064EE" w:rsidRPr="0014492E" w:rsidRDefault="00D064EE" w:rsidP="00D064EE">
      <w:pPr>
        <w:spacing w:after="0" w:line="240" w:lineRule="auto"/>
        <w:ind w:left="720"/>
        <w:rPr>
          <w:rFonts w:ascii="Times New Roman" w:hAnsi="Times New Roman" w:cs="Times New Roman"/>
          <w:b/>
          <w:i/>
          <w:sz w:val="28"/>
          <w:szCs w:val="28"/>
        </w:rPr>
      </w:pPr>
    </w:p>
    <w:p w:rsidR="001C0332" w:rsidRDefault="00D064EE" w:rsidP="001C0332">
      <w:pPr>
        <w:spacing w:after="0" w:line="240" w:lineRule="auto"/>
        <w:ind w:firstLine="567"/>
        <w:jc w:val="both"/>
        <w:rPr>
          <w:rFonts w:ascii="Times New Roman" w:hAnsi="Times New Roman" w:cs="Times New Roman"/>
          <w:sz w:val="28"/>
          <w:szCs w:val="28"/>
        </w:rPr>
      </w:pPr>
      <w:proofErr w:type="spellStart"/>
      <w:proofErr w:type="gramStart"/>
      <w:r w:rsidRPr="00D064EE">
        <w:rPr>
          <w:rFonts w:ascii="Times New Roman" w:hAnsi="Times New Roman" w:cs="Times New Roman"/>
          <w:sz w:val="28"/>
          <w:szCs w:val="28"/>
        </w:rPr>
        <w:t>О́пера</w:t>
      </w:r>
      <w:proofErr w:type="spellEnd"/>
      <w:r w:rsidRPr="00D064EE">
        <w:rPr>
          <w:rFonts w:ascii="Times New Roman" w:hAnsi="Times New Roman" w:cs="Times New Roman"/>
          <w:sz w:val="28"/>
          <w:szCs w:val="28"/>
        </w:rPr>
        <w:t xml:space="preserve"> (</w:t>
      </w:r>
      <w:proofErr w:type="spellStart"/>
      <w:r w:rsidRPr="00D064EE">
        <w:rPr>
          <w:rFonts w:ascii="Times New Roman" w:hAnsi="Times New Roman" w:cs="Times New Roman"/>
          <w:sz w:val="28"/>
          <w:szCs w:val="28"/>
        </w:rPr>
        <w:t>итал</w:t>
      </w:r>
      <w:proofErr w:type="spellEnd"/>
      <w:r w:rsidRPr="00D064EE">
        <w:rPr>
          <w:rFonts w:ascii="Times New Roman" w:hAnsi="Times New Roman" w:cs="Times New Roman"/>
          <w:sz w:val="28"/>
          <w:szCs w:val="28"/>
        </w:rPr>
        <w:t xml:space="preserve">. </w:t>
      </w:r>
      <w:proofErr w:type="spellStart"/>
      <w:r w:rsidRPr="00D064EE">
        <w:rPr>
          <w:rFonts w:ascii="Times New Roman" w:hAnsi="Times New Roman" w:cs="Times New Roman"/>
          <w:sz w:val="28"/>
          <w:szCs w:val="28"/>
        </w:rPr>
        <w:t>opera</w:t>
      </w:r>
      <w:proofErr w:type="spellEnd"/>
      <w:r w:rsidRPr="00D064EE">
        <w:rPr>
          <w:rFonts w:ascii="Times New Roman" w:hAnsi="Times New Roman" w:cs="Times New Roman"/>
          <w:sz w:val="28"/>
          <w:szCs w:val="28"/>
        </w:rPr>
        <w:t xml:space="preserve"> — дело, труд, работа; лат. </w:t>
      </w:r>
      <w:proofErr w:type="spellStart"/>
      <w:r w:rsidRPr="00D064EE">
        <w:rPr>
          <w:rFonts w:ascii="Times New Roman" w:hAnsi="Times New Roman" w:cs="Times New Roman"/>
          <w:sz w:val="28"/>
          <w:szCs w:val="28"/>
        </w:rPr>
        <w:t>opera</w:t>
      </w:r>
      <w:proofErr w:type="spellEnd"/>
      <w:r w:rsidRPr="00D064EE">
        <w:rPr>
          <w:rFonts w:ascii="Times New Roman" w:hAnsi="Times New Roman" w:cs="Times New Roman"/>
          <w:sz w:val="28"/>
          <w:szCs w:val="28"/>
        </w:rPr>
        <w:t xml:space="preserve"> — труды, изделия, произведения, мн.ч. от </w:t>
      </w:r>
      <w:proofErr w:type="spellStart"/>
      <w:r w:rsidRPr="00D064EE">
        <w:rPr>
          <w:rFonts w:ascii="Times New Roman" w:hAnsi="Times New Roman" w:cs="Times New Roman"/>
          <w:sz w:val="28"/>
          <w:szCs w:val="28"/>
        </w:rPr>
        <w:t>opus</w:t>
      </w:r>
      <w:proofErr w:type="spellEnd"/>
      <w:r w:rsidRPr="00D064EE">
        <w:rPr>
          <w:rFonts w:ascii="Times New Roman" w:hAnsi="Times New Roman" w:cs="Times New Roman"/>
          <w:sz w:val="28"/>
          <w:szCs w:val="28"/>
        </w:rPr>
        <w:t>) — жанр музыкально-драматического искусства, в котором содержание воплощается средствами музыкальной драматургии, главным образом посредством вокальной музыки.</w:t>
      </w:r>
      <w:proofErr w:type="gramEnd"/>
      <w:r w:rsidRPr="00D064EE">
        <w:rPr>
          <w:rFonts w:ascii="Times New Roman" w:hAnsi="Times New Roman" w:cs="Times New Roman"/>
          <w:sz w:val="28"/>
          <w:szCs w:val="28"/>
        </w:rPr>
        <w:t xml:space="preserve"> Литературная основа оперы — либретто.</w:t>
      </w:r>
      <w:r w:rsidR="001C0332">
        <w:rPr>
          <w:rFonts w:ascii="Times New Roman" w:hAnsi="Times New Roman" w:cs="Times New Roman"/>
          <w:sz w:val="28"/>
          <w:szCs w:val="28"/>
        </w:rPr>
        <w:t xml:space="preserve"> </w:t>
      </w:r>
      <w:r w:rsidRPr="00D064EE">
        <w:rPr>
          <w:rFonts w:ascii="Times New Roman" w:hAnsi="Times New Roman" w:cs="Times New Roman"/>
          <w:sz w:val="28"/>
          <w:szCs w:val="28"/>
        </w:rPr>
        <w:t xml:space="preserve">Самый богатый и сложный жанр музыки </w:t>
      </w:r>
      <w:r>
        <w:rPr>
          <w:rFonts w:ascii="Times New Roman" w:hAnsi="Times New Roman" w:cs="Times New Roman"/>
          <w:sz w:val="28"/>
          <w:szCs w:val="28"/>
        </w:rPr>
        <w:t xml:space="preserve">– </w:t>
      </w:r>
      <w:r w:rsidRPr="00D064EE">
        <w:rPr>
          <w:rFonts w:ascii="Times New Roman" w:hAnsi="Times New Roman" w:cs="Times New Roman"/>
          <w:sz w:val="28"/>
          <w:szCs w:val="28"/>
        </w:rPr>
        <w:t>опера. Слово «</w:t>
      </w:r>
      <w:proofErr w:type="spellStart"/>
      <w:r w:rsidRPr="00D064EE">
        <w:rPr>
          <w:rFonts w:ascii="Times New Roman" w:hAnsi="Times New Roman" w:cs="Times New Roman"/>
          <w:sz w:val="28"/>
          <w:szCs w:val="28"/>
        </w:rPr>
        <w:t>орега</w:t>
      </w:r>
      <w:proofErr w:type="spellEnd"/>
      <w:r w:rsidRPr="00D064EE">
        <w:rPr>
          <w:rFonts w:ascii="Times New Roman" w:hAnsi="Times New Roman" w:cs="Times New Roman"/>
          <w:sz w:val="28"/>
          <w:szCs w:val="28"/>
        </w:rPr>
        <w:t xml:space="preserve">» в переводе с </w:t>
      </w:r>
      <w:proofErr w:type="gramStart"/>
      <w:r w:rsidRPr="00D064EE">
        <w:rPr>
          <w:rFonts w:ascii="Times New Roman" w:hAnsi="Times New Roman" w:cs="Times New Roman"/>
          <w:sz w:val="28"/>
          <w:szCs w:val="28"/>
        </w:rPr>
        <w:t>итальянского</w:t>
      </w:r>
      <w:proofErr w:type="gramEnd"/>
      <w:r w:rsidRPr="00D064EE">
        <w:rPr>
          <w:rFonts w:ascii="Times New Roman" w:hAnsi="Times New Roman" w:cs="Times New Roman"/>
          <w:sz w:val="28"/>
          <w:szCs w:val="28"/>
        </w:rPr>
        <w:t xml:space="preserve"> буквально означает труд, сочинение. </w:t>
      </w:r>
    </w:p>
    <w:p w:rsidR="001C0332" w:rsidRPr="001C0332" w:rsidRDefault="001C0332" w:rsidP="001C0332">
      <w:pPr>
        <w:spacing w:after="0" w:line="240" w:lineRule="auto"/>
        <w:ind w:firstLine="567"/>
        <w:jc w:val="both"/>
        <w:rPr>
          <w:rFonts w:ascii="Times New Roman" w:hAnsi="Times New Roman" w:cs="Times New Roman"/>
          <w:sz w:val="28"/>
          <w:szCs w:val="28"/>
        </w:rPr>
      </w:pPr>
      <w:proofErr w:type="gramStart"/>
      <w:r w:rsidRPr="001C0332">
        <w:rPr>
          <w:rFonts w:ascii="Times New Roman" w:hAnsi="Times New Roman" w:cs="Times New Roman"/>
          <w:sz w:val="28"/>
          <w:szCs w:val="28"/>
        </w:rPr>
        <w:t>Опера — это синтетический жанр, объединяющий в едином театральном действии различные виды искусств: драматургию, музыку, изобразительное искусство (декорации, костюмы), хореографию (балет).</w:t>
      </w:r>
      <w:proofErr w:type="gramEnd"/>
    </w:p>
    <w:p w:rsidR="001C0332" w:rsidRPr="001C0332" w:rsidRDefault="001C0332" w:rsidP="001C0332">
      <w:pPr>
        <w:spacing w:after="0" w:line="240" w:lineRule="auto"/>
        <w:ind w:firstLine="709"/>
        <w:jc w:val="both"/>
        <w:rPr>
          <w:rFonts w:ascii="Times New Roman" w:hAnsi="Times New Roman" w:cs="Times New Roman"/>
          <w:sz w:val="28"/>
          <w:szCs w:val="28"/>
        </w:rPr>
      </w:pPr>
      <w:r w:rsidRPr="001C0332">
        <w:rPr>
          <w:rFonts w:ascii="Times New Roman" w:hAnsi="Times New Roman" w:cs="Times New Roman"/>
          <w:sz w:val="28"/>
          <w:szCs w:val="28"/>
        </w:rPr>
        <w:t>В состав оперного коллектива входят: солист, хор, оркестр, военный оркестр, орган. Оперное произведение делится на акты, картины, сцены, номера. Перед актами бывает пролог, в конце оперы — эпилог.</w:t>
      </w:r>
    </w:p>
    <w:p w:rsidR="001C0332" w:rsidRPr="001C0332" w:rsidRDefault="001C0332" w:rsidP="001C0332">
      <w:pPr>
        <w:spacing w:after="0" w:line="240" w:lineRule="auto"/>
        <w:ind w:firstLine="709"/>
        <w:jc w:val="both"/>
        <w:rPr>
          <w:rFonts w:ascii="Times New Roman" w:hAnsi="Times New Roman" w:cs="Times New Roman"/>
          <w:sz w:val="28"/>
          <w:szCs w:val="28"/>
        </w:rPr>
      </w:pPr>
      <w:proofErr w:type="gramStart"/>
      <w:r w:rsidRPr="001C0332">
        <w:rPr>
          <w:rFonts w:ascii="Times New Roman" w:hAnsi="Times New Roman" w:cs="Times New Roman"/>
          <w:sz w:val="28"/>
          <w:szCs w:val="28"/>
        </w:rPr>
        <w:t>Части оперного произведения — речитативы, ариозо, песни, арии, дуэты, трио, квартеты, ансамбли и т. д. Из симфонических форм — увертюра, интродукция, антракты, пантомима, мелодрама, шествия, балетная музыка.</w:t>
      </w:r>
      <w:proofErr w:type="gramEnd"/>
    </w:p>
    <w:p w:rsidR="001C0332" w:rsidRDefault="001C0332" w:rsidP="001C0332">
      <w:pPr>
        <w:spacing w:after="0" w:line="240" w:lineRule="auto"/>
        <w:ind w:firstLine="709"/>
        <w:jc w:val="both"/>
        <w:rPr>
          <w:rFonts w:ascii="Times New Roman" w:hAnsi="Times New Roman" w:cs="Times New Roman"/>
          <w:sz w:val="28"/>
          <w:szCs w:val="28"/>
        </w:rPr>
      </w:pPr>
      <w:r w:rsidRPr="001C0332">
        <w:rPr>
          <w:rFonts w:ascii="Times New Roman" w:hAnsi="Times New Roman" w:cs="Times New Roman"/>
          <w:sz w:val="28"/>
          <w:szCs w:val="28"/>
        </w:rPr>
        <w:t xml:space="preserve">Сценическому диалогу, сцене драматического спектакля в опере соответствует музыкальный ансамбль (дуэт, </w:t>
      </w:r>
      <w:r>
        <w:rPr>
          <w:rFonts w:ascii="Times New Roman" w:hAnsi="Times New Roman" w:cs="Times New Roman"/>
          <w:sz w:val="28"/>
          <w:szCs w:val="28"/>
        </w:rPr>
        <w:t>трио, квартет, квинтет и т. д.).</w:t>
      </w:r>
      <w:r w:rsidRPr="001C0332">
        <w:rPr>
          <w:rFonts w:ascii="Times New Roman" w:hAnsi="Times New Roman" w:cs="Times New Roman"/>
          <w:sz w:val="28"/>
          <w:szCs w:val="28"/>
        </w:rPr>
        <w:t xml:space="preserve"> </w:t>
      </w:r>
    </w:p>
    <w:p w:rsidR="001C0332" w:rsidRDefault="001C0332" w:rsidP="001C0332">
      <w:pPr>
        <w:spacing w:after="0" w:line="240" w:lineRule="auto"/>
        <w:ind w:firstLine="709"/>
        <w:jc w:val="both"/>
        <w:rPr>
          <w:rFonts w:ascii="Times New Roman" w:hAnsi="Times New Roman" w:cs="Times New Roman"/>
          <w:sz w:val="28"/>
          <w:szCs w:val="28"/>
        </w:rPr>
      </w:pPr>
      <w:r w:rsidRPr="001C0332">
        <w:rPr>
          <w:rFonts w:ascii="Times New Roman" w:hAnsi="Times New Roman" w:cs="Times New Roman"/>
          <w:sz w:val="28"/>
          <w:szCs w:val="28"/>
        </w:rPr>
        <w:t>Хор в опере трактуется по-разному. Он может быть фоном, не связанным с основной сюжетной линией; иногда своеобразн</w:t>
      </w:r>
      <w:r>
        <w:rPr>
          <w:rFonts w:ascii="Times New Roman" w:hAnsi="Times New Roman" w:cs="Times New Roman"/>
          <w:sz w:val="28"/>
          <w:szCs w:val="28"/>
        </w:rPr>
        <w:t>ым комментатором происходящего.</w:t>
      </w:r>
    </w:p>
    <w:p w:rsidR="009838B3" w:rsidRPr="001C0332" w:rsidRDefault="001C0332" w:rsidP="001C0332">
      <w:pPr>
        <w:spacing w:after="0" w:line="240" w:lineRule="auto"/>
        <w:ind w:firstLine="709"/>
        <w:jc w:val="both"/>
        <w:rPr>
          <w:rFonts w:ascii="Times New Roman" w:hAnsi="Times New Roman" w:cs="Times New Roman"/>
          <w:sz w:val="28"/>
          <w:szCs w:val="28"/>
        </w:rPr>
      </w:pPr>
      <w:r w:rsidRPr="001C0332">
        <w:rPr>
          <w:rFonts w:ascii="Times New Roman" w:hAnsi="Times New Roman" w:cs="Times New Roman"/>
          <w:sz w:val="28"/>
          <w:szCs w:val="28"/>
        </w:rPr>
        <w:t xml:space="preserve">В музыкальной драматургии оперы большая роль отведена оркестру, симфонические средства выразительности служат более полному раскрытию образов. Опера включает также самостоятельные оркестровые эпизоды — увертюру, антракт (вступление к отдельным актам). Ещё один компонент оперного спектакля — балет, хореографические сцены, где пластические образы сочетаются с </w:t>
      </w:r>
      <w:proofErr w:type="gramStart"/>
      <w:r w:rsidRPr="001C0332">
        <w:rPr>
          <w:rFonts w:ascii="Times New Roman" w:hAnsi="Times New Roman" w:cs="Times New Roman"/>
          <w:sz w:val="28"/>
          <w:szCs w:val="28"/>
        </w:rPr>
        <w:t>музыкальными</w:t>
      </w:r>
      <w:proofErr w:type="gramEnd"/>
      <w:r w:rsidRPr="001C0332">
        <w:rPr>
          <w:rFonts w:ascii="Times New Roman" w:hAnsi="Times New Roman" w:cs="Times New Roman"/>
          <w:sz w:val="28"/>
          <w:szCs w:val="28"/>
        </w:rPr>
        <w:t>.</w:t>
      </w:r>
    </w:p>
    <w:sectPr w:rsidR="009838B3" w:rsidRPr="001C0332" w:rsidSect="007455B3">
      <w:pgSz w:w="11906" w:h="16838"/>
      <w:pgMar w:top="567"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3924DB"/>
    <w:multiLevelType w:val="hybridMultilevel"/>
    <w:tmpl w:val="42067264"/>
    <w:lvl w:ilvl="0" w:tplc="A84E2C5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8DB6AEE"/>
    <w:multiLevelType w:val="hybridMultilevel"/>
    <w:tmpl w:val="F9DE64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characterSpacingControl w:val="doNotCompress"/>
  <w:compat>
    <w:useFELayout/>
  </w:compat>
  <w:rsids>
    <w:rsidRoot w:val="0014492E"/>
    <w:rsid w:val="0014492E"/>
    <w:rsid w:val="001C0332"/>
    <w:rsid w:val="00291CA2"/>
    <w:rsid w:val="005A4562"/>
    <w:rsid w:val="009838B3"/>
    <w:rsid w:val="00D064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033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699</Words>
  <Characters>3989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2012-05-13T07:08:00Z</dcterms:created>
  <dcterms:modified xsi:type="dcterms:W3CDTF">2012-05-13T07:25:00Z</dcterms:modified>
</cp:coreProperties>
</file>